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5848934" w:rsidR="00F445B1" w:rsidRPr="00975241" w:rsidRDefault="002C6EF5" w:rsidP="008D660B">
            <w:r>
              <w:rPr>
                <w:rStyle w:val="Firstpagetablebold"/>
              </w:rPr>
              <w:t>13 December</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28A325AD" w:rsidR="00F445B1" w:rsidRPr="001356F1" w:rsidRDefault="00D5727C" w:rsidP="00563A10">
            <w:pPr>
              <w:rPr>
                <w:rStyle w:val="Firstpagetablebold"/>
              </w:rPr>
            </w:pPr>
            <w:r>
              <w:rPr>
                <w:rStyle w:val="Firstpagetablebold"/>
              </w:rPr>
              <w:t>Housing and Homelessness</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1E720F93" w:rsidR="00F445B1" w:rsidRPr="00664FDE" w:rsidRDefault="002C6EF5" w:rsidP="00563A10">
            <w:pPr>
              <w:autoSpaceDE w:val="0"/>
              <w:autoSpaceDN w:val="0"/>
              <w:adjustRightInd w:val="0"/>
              <w:spacing w:after="0"/>
              <w:rPr>
                <w:rStyle w:val="Firstpagetablebold"/>
              </w:rPr>
            </w:pPr>
            <w:r>
              <w:rPr>
                <w:b/>
              </w:rPr>
              <w:t>City of Sanctuary Accreditation</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02D93AB0" w:rsidR="001D14DE" w:rsidRPr="00694F86" w:rsidRDefault="00625C01" w:rsidP="00D5727C">
            <w:pPr>
              <w:rPr>
                <w:rFonts w:cs="Arial"/>
              </w:rPr>
            </w:pPr>
            <w:r>
              <w:rPr>
                <w:rFonts w:cs="Arial"/>
              </w:rPr>
              <w:t xml:space="preserve">Cllr </w:t>
            </w:r>
            <w:r w:rsidR="00D5727C">
              <w:rPr>
                <w:rFonts w:cs="Arial"/>
              </w:rPr>
              <w:t>Lizzy Diggins</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7502F302" w:rsidR="00E821EA" w:rsidRDefault="008D660B" w:rsidP="00563A10">
            <w:pPr>
              <w:spacing w:after="0"/>
              <w:rPr>
                <w:rFonts w:cs="Arial"/>
                <w:color w:val="auto"/>
              </w:rPr>
            </w:pPr>
            <w:r>
              <w:rPr>
                <w:rFonts w:cs="Arial"/>
                <w:color w:val="auto"/>
              </w:rPr>
              <w:t xml:space="preserve">Cllr </w:t>
            </w:r>
            <w:r w:rsidR="00D5727C">
              <w:rPr>
                <w:rFonts w:cs="Arial"/>
                <w:color w:val="auto"/>
              </w:rPr>
              <w:t>Linda Smith</w:t>
            </w:r>
            <w:r>
              <w:rPr>
                <w:rFonts w:cs="Arial"/>
                <w:color w:val="auto"/>
              </w:rPr>
              <w:t xml:space="preserve">, Cabinet Member for </w:t>
            </w:r>
            <w:r w:rsidR="00D5727C">
              <w:rPr>
                <w:rFonts w:cs="Arial"/>
                <w:color w:val="auto"/>
              </w:rPr>
              <w:t>Housing</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DD35D5B" w:rsidR="00347767" w:rsidRPr="00694F86" w:rsidRDefault="00D5727C" w:rsidP="00563A10">
            <w:pPr>
              <w:autoSpaceDE w:val="0"/>
              <w:autoSpaceDN w:val="0"/>
              <w:adjustRightInd w:val="0"/>
              <w:spacing w:after="0"/>
              <w:rPr>
                <w:rFonts w:cs="Arial"/>
                <w:color w:val="auto"/>
              </w:rPr>
            </w:pPr>
            <w:r>
              <w:rPr>
                <w:rFonts w:cs="Arial"/>
                <w:color w:val="auto"/>
              </w:rPr>
              <w:t>Support Thriving Communities</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8025B05" w:rsidR="00D5547E" w:rsidRPr="00B40248" w:rsidRDefault="00B85989" w:rsidP="00563A10">
            <w:pPr>
              <w:rPr>
                <w:rFonts w:cs="Arial"/>
                <w:color w:val="auto"/>
              </w:rPr>
            </w:pPr>
            <w:r>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4E115BB5" w14:textId="042665EC" w:rsidR="00D5727C" w:rsidRDefault="00625C01" w:rsidP="002C6EF5">
      <w:pPr>
        <w:pStyle w:val="ListParagraph"/>
        <w:numPr>
          <w:ilvl w:val="0"/>
          <w:numId w:val="15"/>
        </w:numPr>
        <w:tabs>
          <w:tab w:val="clear" w:pos="426"/>
        </w:tabs>
        <w:spacing w:after="0"/>
        <w:contextualSpacing/>
        <w:jc w:val="both"/>
      </w:pPr>
      <w:r>
        <w:t xml:space="preserve">The </w:t>
      </w:r>
      <w:r w:rsidR="00D5727C">
        <w:t>Housing and Homlessness</w:t>
      </w:r>
      <w:r>
        <w:t xml:space="preserve"> Panel met on </w:t>
      </w:r>
      <w:r w:rsidR="002C6EF5">
        <w:t>05 December</w:t>
      </w:r>
      <w:r>
        <w:t xml:space="preserve"> 2023 to consider </w:t>
      </w:r>
      <w:r w:rsidR="00B51512">
        <w:t>a</w:t>
      </w:r>
      <w:r w:rsidR="00F842A7">
        <w:t xml:space="preserve">n update on </w:t>
      </w:r>
      <w:r w:rsidR="002C6EF5">
        <w:t>progress towards obtaining the City of Sanctuary Accreditation</w:t>
      </w:r>
      <w:r w:rsidR="00F842A7">
        <w:t>.</w:t>
      </w:r>
      <w:r w:rsidR="001B32D3">
        <w:t xml:space="preserve"> It was recommended that the Panel </w:t>
      </w:r>
      <w:r w:rsidR="00F842A7">
        <w:t>receive a presentation followed by an opportunity for discussion; and agree any recommendations.</w:t>
      </w:r>
    </w:p>
    <w:p w14:paraId="2A438D46" w14:textId="77777777" w:rsidR="001B32D3" w:rsidRDefault="001B32D3" w:rsidP="001B32D3">
      <w:pPr>
        <w:pStyle w:val="ListParagraph"/>
        <w:numPr>
          <w:ilvl w:val="0"/>
          <w:numId w:val="0"/>
        </w:numPr>
        <w:tabs>
          <w:tab w:val="clear" w:pos="426"/>
        </w:tabs>
        <w:spacing w:after="0"/>
        <w:ind w:left="720"/>
        <w:contextualSpacing/>
      </w:pPr>
    </w:p>
    <w:p w14:paraId="396979E4" w14:textId="11D453B7" w:rsidR="00C10094" w:rsidRDefault="004E5ECC" w:rsidP="002C6EF5">
      <w:pPr>
        <w:pStyle w:val="ListParagraph"/>
        <w:numPr>
          <w:ilvl w:val="0"/>
          <w:numId w:val="15"/>
        </w:numPr>
        <w:spacing w:after="0"/>
        <w:contextualSpacing/>
        <w:jc w:val="both"/>
      </w:pPr>
      <w:r>
        <w:t xml:space="preserve">The Panel would like to thank Councillor </w:t>
      </w:r>
      <w:r w:rsidR="00D5727C">
        <w:t>Linda Smith</w:t>
      </w:r>
      <w:r>
        <w:t xml:space="preserve"> (Cabinet Member for </w:t>
      </w:r>
      <w:r w:rsidR="00D5727C">
        <w:t>Housing</w:t>
      </w:r>
      <w:r>
        <w:t xml:space="preserve">), </w:t>
      </w:r>
      <w:r w:rsidR="00D5727C">
        <w:t>Nerys Parry</w:t>
      </w:r>
      <w:r>
        <w:t xml:space="preserve"> (Head of </w:t>
      </w:r>
      <w:r w:rsidR="00D5727C">
        <w:t>Housing Services</w:t>
      </w:r>
      <w:r w:rsidR="001B32D3">
        <w:t>)</w:t>
      </w:r>
      <w:r w:rsidR="002C6EF5">
        <w:t>,</w:t>
      </w:r>
      <w:r w:rsidR="001B32D3">
        <w:t xml:space="preserve"> </w:t>
      </w:r>
      <w:r w:rsidR="002C6EF5">
        <w:t>Richard Wood</w:t>
      </w:r>
      <w:r w:rsidR="001B32D3">
        <w:t xml:space="preserve"> (</w:t>
      </w:r>
      <w:r w:rsidR="002C6EF5">
        <w:t>Housing Strategy and Needs</w:t>
      </w:r>
      <w:r w:rsidR="001B32D3">
        <w:t xml:space="preserve"> Manager)</w:t>
      </w:r>
      <w:r w:rsidR="00B51512">
        <w:t xml:space="preserve"> </w:t>
      </w:r>
      <w:r w:rsidR="002C6EF5">
        <w:t xml:space="preserve">and Stephen Cohen (Refugee &amp; Resettlement Manager) </w:t>
      </w:r>
      <w:r w:rsidR="00D5727C">
        <w:t>for attending the meeting to</w:t>
      </w:r>
      <w:r w:rsidR="00B51512">
        <w:t xml:space="preserve"> </w:t>
      </w:r>
      <w:r w:rsidR="001B32D3">
        <w:t xml:space="preserve">present and </w:t>
      </w:r>
      <w:r>
        <w:t>answer questions.</w:t>
      </w:r>
      <w:r w:rsidR="00C10094">
        <w:br/>
      </w:r>
    </w:p>
    <w:p w14:paraId="42262E26" w14:textId="45A3F435" w:rsidR="00431D1A" w:rsidRPr="009271A7" w:rsidRDefault="00665CCE" w:rsidP="00B85989">
      <w:pPr>
        <w:contextualSpacing/>
        <w:rPr>
          <w:b/>
          <w:color w:val="auto"/>
        </w:rPr>
      </w:pPr>
      <w:r w:rsidRPr="009271A7">
        <w:rPr>
          <w:b/>
          <w:color w:val="auto"/>
        </w:rPr>
        <w:t>Summary and recommendation</w:t>
      </w:r>
      <w:r w:rsidR="008D7B7C" w:rsidRPr="009271A7">
        <w:rPr>
          <w:b/>
          <w:color w:val="auto"/>
        </w:rPr>
        <w:t>s</w:t>
      </w:r>
    </w:p>
    <w:p w14:paraId="50B2F16D" w14:textId="426C9E43" w:rsidR="002C6EF5" w:rsidRDefault="002C6EF5" w:rsidP="002C6EF5">
      <w:pPr>
        <w:pStyle w:val="ListParagraph"/>
        <w:numPr>
          <w:ilvl w:val="0"/>
          <w:numId w:val="15"/>
        </w:numPr>
        <w:spacing w:after="0"/>
        <w:jc w:val="both"/>
      </w:pPr>
      <w:r>
        <w:t>Stephen Cohen, Refugee &amp; Resettlement Manager</w:t>
      </w:r>
      <w:r w:rsidR="00D5727C">
        <w:t xml:space="preserve"> introduced the </w:t>
      </w:r>
      <w:r w:rsidR="00F842A7">
        <w:t xml:space="preserve">presentation and </w:t>
      </w:r>
      <w:r>
        <w:t xml:space="preserve">provided an overview of the work being done across the Council towards obtaining the City of Sanctuary Accreditation. The Accreditation journey was </w:t>
      </w:r>
      <w:r>
        <w:lastRenderedPageBreak/>
        <w:t xml:space="preserve">owned jointly by Housing Services and Community </w:t>
      </w:r>
      <w:r w:rsidR="00B85989">
        <w:t>Services;</w:t>
      </w:r>
      <w:r>
        <w:t xml:space="preserve"> however the Accreditation journey was embedded across the whole Council and all other service areas were on board, including support from senior management. Accreditation was described as an evolving, ongoing process and once achieved the Council’s Accreditation would be reviewed every three years.</w:t>
      </w:r>
    </w:p>
    <w:p w14:paraId="69C3C190" w14:textId="77777777" w:rsidR="002C6EF5" w:rsidRDefault="002C6EF5" w:rsidP="002C6EF5">
      <w:pPr>
        <w:pStyle w:val="ListParagraph"/>
        <w:numPr>
          <w:ilvl w:val="0"/>
          <w:numId w:val="0"/>
        </w:numPr>
        <w:spacing w:after="0"/>
        <w:ind w:left="720"/>
      </w:pPr>
    </w:p>
    <w:p w14:paraId="1629698A" w14:textId="76250247" w:rsidR="00CB4640" w:rsidRDefault="007A7325" w:rsidP="006B199A">
      <w:pPr>
        <w:pStyle w:val="ListParagraph"/>
        <w:numPr>
          <w:ilvl w:val="0"/>
          <w:numId w:val="15"/>
        </w:numPr>
        <w:spacing w:after="0"/>
        <w:jc w:val="both"/>
      </w:pPr>
      <w:r>
        <w:t xml:space="preserve">The Panel asked a range of questions, including questions relating to </w:t>
      </w:r>
      <w:r w:rsidR="002C6EF5">
        <w:t xml:space="preserve">assurance that the spirit of the Accreditation was being embraced Council-wide; </w:t>
      </w:r>
      <w:r w:rsidR="006B199A">
        <w:t xml:space="preserve">partnership working with Oxfordshire County Council and other institutions; how different groups of migrants, refugees and asylum seekers </w:t>
      </w:r>
      <w:r w:rsidR="00B85989">
        <w:t xml:space="preserve">and their lived experiences </w:t>
      </w:r>
      <w:r w:rsidR="006B199A">
        <w:t>fed into this work; advocacy work being undertaken by the Council; how City of Sanctuary work fed into the Council’s inclusive economy work; Central Government policy surrounding migrants, refugees and asylum seekers; resource availability; and opportunities for cross-party input into the Accreditation journey.</w:t>
      </w:r>
      <w:r w:rsidR="002C6EF5">
        <w:t xml:space="preserve"> </w:t>
      </w:r>
    </w:p>
    <w:p w14:paraId="1A6628C2" w14:textId="77777777" w:rsidR="002C6EF5" w:rsidRDefault="002C6EF5" w:rsidP="002C6EF5">
      <w:pPr>
        <w:pStyle w:val="ListParagraph"/>
        <w:numPr>
          <w:ilvl w:val="0"/>
          <w:numId w:val="0"/>
        </w:numPr>
        <w:spacing w:after="0"/>
        <w:ind w:left="360"/>
      </w:pPr>
    </w:p>
    <w:p w14:paraId="5485C254" w14:textId="5B09896D" w:rsidR="00183214" w:rsidRDefault="006B199A" w:rsidP="00B85989">
      <w:pPr>
        <w:pStyle w:val="ListParagraph"/>
        <w:numPr>
          <w:ilvl w:val="0"/>
          <w:numId w:val="15"/>
        </w:numPr>
        <w:spacing w:after="0"/>
        <w:jc w:val="both"/>
      </w:pPr>
      <w:r>
        <w:t>In particular, during discussion the Panel noted that the Council planned to hold a much larger celebration to mark Refugee Week in June 2024. While the Panel agreed that this was welcome news, it agreed that it was vital for the Council to</w:t>
      </w:r>
      <w:r w:rsidR="000C3784">
        <w:t xml:space="preserve"> </w:t>
      </w:r>
      <w:r>
        <w:t>advocate for safe legal routes into the United Kingdom for those fleeing war, conflict and/or persecution – both during Refugee Week and more broadly on an ongoing basis.</w:t>
      </w:r>
      <w:r w:rsidR="000C3784">
        <w:t xml:space="preserve"> </w:t>
      </w:r>
      <w:r w:rsidR="000C3784" w:rsidRPr="0046507D">
        <w:t>The Panel noted that this would link in with the lobbying element of the City of Sanctuary Accreditation work.</w:t>
      </w:r>
    </w:p>
    <w:p w14:paraId="7ED16D6A" w14:textId="77777777" w:rsidR="00183214" w:rsidRDefault="00183214" w:rsidP="00183214">
      <w:pPr>
        <w:pStyle w:val="ListParagraph"/>
        <w:numPr>
          <w:ilvl w:val="0"/>
          <w:numId w:val="0"/>
        </w:numPr>
        <w:ind w:left="360"/>
      </w:pPr>
    </w:p>
    <w:p w14:paraId="5C007601" w14:textId="72BD30AF" w:rsidR="00C136D2" w:rsidRPr="00B02C49" w:rsidRDefault="00A5523F" w:rsidP="00B85989">
      <w:pPr>
        <w:pStyle w:val="ListParagraph"/>
        <w:numPr>
          <w:ilvl w:val="0"/>
          <w:numId w:val="0"/>
        </w:numPr>
        <w:spacing w:after="0"/>
        <w:ind w:left="720"/>
        <w:jc w:val="both"/>
        <w:rPr>
          <w:b/>
          <w:iCs/>
        </w:rPr>
      </w:pPr>
      <w:r w:rsidRPr="00116BF8">
        <w:rPr>
          <w:b/>
          <w:i/>
          <w:iCs/>
        </w:rPr>
        <w:t xml:space="preserve">Recommendation 1: That the Council </w:t>
      </w:r>
      <w:r w:rsidR="00B85989">
        <w:rPr>
          <w:b/>
          <w:i/>
          <w:iCs/>
        </w:rPr>
        <w:t>advocates for safe legal routes into the United Kingdom for those fleeing war, conflict and/or persecution during Refugee Week and more broadly on an ongoing basis</w:t>
      </w:r>
      <w:r w:rsidR="000C3784">
        <w:rPr>
          <w:b/>
          <w:i/>
          <w:iCs/>
        </w:rPr>
        <w:t xml:space="preserve">, </w:t>
      </w:r>
      <w:r w:rsidR="000C3784" w:rsidRPr="0046507D">
        <w:rPr>
          <w:b/>
          <w:i/>
          <w:iCs/>
        </w:rPr>
        <w:t>linking in with the lobbying element of the City of Sanctuary Accreditation work</w:t>
      </w:r>
      <w:r w:rsidR="00B85989" w:rsidRPr="0046507D">
        <w:rPr>
          <w:b/>
          <w:i/>
          <w:iCs/>
        </w:rPr>
        <w:t>.</w:t>
      </w:r>
    </w:p>
    <w:p w14:paraId="4784650E" w14:textId="77777777" w:rsidR="00E01F28" w:rsidRPr="00CE7E94" w:rsidRDefault="00E01F28" w:rsidP="00CE7E94">
      <w:pPr>
        <w:spacing w:after="0"/>
        <w:rPr>
          <w:b/>
          <w:i/>
          <w:iCs/>
        </w:rPr>
      </w:pPr>
    </w:p>
    <w:p w14:paraId="6791966B" w14:textId="54870366" w:rsidR="002505D5" w:rsidRPr="002505D5" w:rsidRDefault="002505D5" w:rsidP="00CB4640">
      <w:pPr>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46507D"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BBD0577"/>
    <w:multiLevelType w:val="hybridMultilevel"/>
    <w:tmpl w:val="ABE645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16cid:durableId="1677222475">
    <w:abstractNumId w:val="0"/>
  </w:num>
  <w:num w:numId="2" w16cid:durableId="9228986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106734351">
    <w:abstractNumId w:val="3"/>
  </w:num>
  <w:num w:numId="4" w16cid:durableId="2083334060">
    <w:abstractNumId w:val="1"/>
  </w:num>
  <w:num w:numId="5" w16cid:durableId="489639360">
    <w:abstractNumId w:val="12"/>
  </w:num>
  <w:num w:numId="6" w16cid:durableId="89931965">
    <w:abstractNumId w:val="7"/>
  </w:num>
  <w:num w:numId="7" w16cid:durableId="975572007">
    <w:abstractNumId w:val="13"/>
  </w:num>
  <w:num w:numId="8" w16cid:durableId="682631280">
    <w:abstractNumId w:val="11"/>
  </w:num>
  <w:num w:numId="9" w16cid:durableId="350183061">
    <w:abstractNumId w:val="5"/>
  </w:num>
  <w:num w:numId="10" w16cid:durableId="556865994">
    <w:abstractNumId w:val="6"/>
  </w:num>
  <w:num w:numId="11" w16cid:durableId="1703554410">
    <w:abstractNumId w:val="8"/>
  </w:num>
  <w:num w:numId="12" w16cid:durableId="2086686993">
    <w:abstractNumId w:val="2"/>
  </w:num>
  <w:num w:numId="13" w16cid:durableId="1835335760">
    <w:abstractNumId w:val="9"/>
  </w:num>
  <w:num w:numId="14" w16cid:durableId="13965829">
    <w:abstractNumId w:val="4"/>
  </w:num>
  <w:num w:numId="15" w16cid:durableId="908347584">
    <w:abstractNumId w:val="15"/>
  </w:num>
  <w:num w:numId="16" w16cid:durableId="225991812">
    <w:abstractNumId w:val="10"/>
  </w:num>
  <w:num w:numId="17" w16cid:durableId="12895088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784"/>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408E"/>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3214"/>
    <w:rsid w:val="0018619D"/>
    <w:rsid w:val="0019219A"/>
    <w:rsid w:val="001A011E"/>
    <w:rsid w:val="001A066A"/>
    <w:rsid w:val="001A13E6"/>
    <w:rsid w:val="001A5731"/>
    <w:rsid w:val="001A7C4C"/>
    <w:rsid w:val="001B32D3"/>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6EF5"/>
    <w:rsid w:val="002C73C0"/>
    <w:rsid w:val="002C751F"/>
    <w:rsid w:val="002D029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52FE"/>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07D"/>
    <w:rsid w:val="00465EAF"/>
    <w:rsid w:val="004711F8"/>
    <w:rsid w:val="004738C5"/>
    <w:rsid w:val="00476579"/>
    <w:rsid w:val="004770BD"/>
    <w:rsid w:val="00482F2B"/>
    <w:rsid w:val="00485076"/>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199A"/>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212C"/>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02C49"/>
    <w:rsid w:val="00B10941"/>
    <w:rsid w:val="00B1378F"/>
    <w:rsid w:val="00B14C5B"/>
    <w:rsid w:val="00B14FAE"/>
    <w:rsid w:val="00B17E96"/>
    <w:rsid w:val="00B22270"/>
    <w:rsid w:val="00B24F15"/>
    <w:rsid w:val="00B26366"/>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5989"/>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464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5727C"/>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2A7"/>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64-496F-43CA-887B-646AD978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517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3574</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17</cp:revision>
  <cp:lastPrinted>2019-04-10T11:07:00Z</cp:lastPrinted>
  <dcterms:created xsi:type="dcterms:W3CDTF">2023-04-27T09:32:00Z</dcterms:created>
  <dcterms:modified xsi:type="dcterms:W3CDTF">2023-12-07T09:38:00Z</dcterms:modified>
</cp:coreProperties>
</file>